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0"/>
        <w:spacing w:after="0" w:line="240" w:lineRule="auto"/>
        <w:ind w:hanging="142" w:left="4961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6</w:t>
      </w:r>
    </w:p>
    <w:p w14:paraId="06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предоставления</w:t>
      </w:r>
    </w:p>
    <w:p w14:paraId="07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социальной выплаты на</w:t>
      </w:r>
    </w:p>
    <w:p w14:paraId="08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 жилого помещения</w:t>
      </w:r>
    </w:p>
    <w:p w14:paraId="09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гражданам, жилые помещения</w:t>
      </w:r>
    </w:p>
    <w:p w14:paraId="0A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которых утрачены в результате</w:t>
      </w:r>
    </w:p>
    <w:p w14:paraId="0B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чрезвычайной ситуации</w:t>
      </w:r>
    </w:p>
    <w:p w14:paraId="0C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14:paraId="0D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произошедшей на территории</w:t>
      </w:r>
    </w:p>
    <w:p w14:paraId="0E000000">
      <w:pPr>
        <w:widowControl w:val="0"/>
        <w:spacing w:after="0" w:line="240" w:lineRule="auto"/>
        <w:ind w:hanging="568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F000000">
      <w:pPr>
        <w:widowControl w:val="0"/>
        <w:spacing w:after="0" w:line="240" w:lineRule="auto"/>
        <w:ind w:firstLine="1700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10000000">
      <w:pPr>
        <w:pStyle w:val="Style_3"/>
        <w:ind w:firstLine="708" w:left="4956"/>
        <w:rPr>
          <w:rFonts w:ascii="Times New Roman" w:hAnsi="Times New Roman"/>
          <w:sz w:val="28"/>
        </w:rPr>
      </w:pPr>
    </w:p>
    <w:p w14:paraId="11000000">
      <w:pPr>
        <w:pStyle w:val="Style_3"/>
        <w:ind w:firstLine="708" w:left="4956"/>
        <w:rPr>
          <w:rFonts w:ascii="Times New Roman" w:hAnsi="Times New Roman"/>
          <w:sz w:val="28"/>
        </w:rPr>
      </w:pPr>
    </w:p>
    <w:p w14:paraId="12000000">
      <w:pPr>
        <w:pStyle w:val="Style_4"/>
        <w:ind/>
        <w:jc w:val="center"/>
        <w:rPr>
          <w:rFonts w:ascii="Times New Roman" w:hAnsi="Times New Roman"/>
          <w:sz w:val="28"/>
        </w:rPr>
      </w:pPr>
      <w:bookmarkStart w:id="1" w:name="P41"/>
      <w:bookmarkEnd w:id="1"/>
      <w:r>
        <w:rPr>
          <w:rFonts w:ascii="Times New Roman" w:hAnsi="Times New Roman"/>
          <w:sz w:val="28"/>
        </w:rPr>
        <w:t>ПОРЯДОК</w:t>
      </w:r>
    </w:p>
    <w:p w14:paraId="13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ведения реестра предоставленных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социальных выплат</w:t>
      </w:r>
    </w:p>
    <w:p w14:paraId="14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гражданам, жилые помещения которых утрачены в результате чрезвычайной ситуации муниципального характера, произошедшей</w:t>
      </w:r>
      <w:r>
        <w:rPr>
          <w:rFonts w:ascii="Times New Roman" w:hAnsi="Times New Roman"/>
          <w:sz w:val="28"/>
        </w:rPr>
        <w:t xml:space="preserve"> </w:t>
      </w:r>
    </w:p>
    <w:p w14:paraId="15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территории </w:t>
      </w:r>
      <w:r>
        <w:rPr>
          <w:rFonts w:ascii="Times New Roman" w:hAnsi="Times New Roman"/>
          <w:b w:val="1"/>
          <w:spacing w:val="-1"/>
          <w:sz w:val="28"/>
        </w:rPr>
        <w:t xml:space="preserve">Шепсинского сельского поселения </w:t>
      </w:r>
      <w:r>
        <w:rPr>
          <w:rFonts w:ascii="Times New Roman" w:hAnsi="Times New Roman"/>
          <w:b w:val="1"/>
          <w:spacing w:val="-1"/>
          <w:sz w:val="28"/>
        </w:rPr>
        <w:t xml:space="preserve">Туапсинского района </w:t>
      </w:r>
    </w:p>
    <w:p w14:paraId="16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20 февраля 2023 г.</w:t>
      </w:r>
    </w:p>
    <w:p w14:paraId="17000000">
      <w:pPr>
        <w:pStyle w:val="Style_4"/>
        <w:ind/>
        <w:jc w:val="center"/>
        <w:outlineLvl w:val="1"/>
        <w:rPr>
          <w:rFonts w:ascii="Times New Roman" w:hAnsi="Times New Roman"/>
          <w:sz w:val="28"/>
        </w:rPr>
      </w:pPr>
      <w:bookmarkStart w:id="2" w:name="P52"/>
      <w:bookmarkEnd w:id="2"/>
    </w:p>
    <w:p w14:paraId="18000000">
      <w:pPr>
        <w:pStyle w:val="Style_3"/>
        <w:tabs>
          <w:tab w:leader="none" w:pos="851" w:val="left"/>
          <w:tab w:leader="none" w:pos="993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Настоящий Порядок определяет процедуру ведения реестра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предоставленных социальных выплат гражданам, жилые помещения которых утрачены в результате чрезвычайной ситуации муниципального характера, произошедшей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территории </w:t>
      </w:r>
      <w:r>
        <w:rPr>
          <w:rFonts w:ascii="Times New Roman" w:hAnsi="Times New Roman"/>
          <w:b w:val="0"/>
          <w:spacing w:val="-1"/>
          <w:sz w:val="28"/>
        </w:rPr>
        <w:t xml:space="preserve">Шепсинского сельского поселения </w:t>
      </w:r>
      <w:r>
        <w:rPr>
          <w:rFonts w:ascii="Times New Roman" w:hAnsi="Times New Roman"/>
          <w:b w:val="0"/>
          <w:spacing w:val="-1"/>
          <w:sz w:val="28"/>
        </w:rPr>
        <w:t xml:space="preserve">Туапсинского района </w:t>
      </w:r>
      <w:r>
        <w:rPr>
          <w:rFonts w:ascii="Times New Roman" w:hAnsi="Times New Roman"/>
          <w:b w:val="0"/>
          <w:sz w:val="28"/>
        </w:rPr>
        <w:t>20 февраля 2023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(далее - Реестр).</w:t>
      </w:r>
    </w:p>
    <w:p w14:paraId="19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bookmarkStart w:id="3" w:name="P55"/>
      <w:bookmarkEnd w:id="3"/>
      <w:r>
        <w:rPr>
          <w:rFonts w:ascii="Times New Roman" w:hAnsi="Times New Roman"/>
          <w:sz w:val="28"/>
        </w:rPr>
        <w:t>2. Реестр содержит сведения о предоставленных социальных выплатах гражданам на приобретение жилого помещения.</w:t>
      </w:r>
    </w:p>
    <w:p w14:paraId="1A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Реестр ведется на бумажном носителе путем внесения в реестр реестровых записей.</w:t>
      </w:r>
    </w:p>
    <w:p w14:paraId="1B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bookmarkStart w:id="4" w:name="P122"/>
      <w:bookmarkEnd w:id="4"/>
      <w:r>
        <w:rPr>
          <w:rFonts w:ascii="Times New Roman" w:hAnsi="Times New Roman"/>
          <w:sz w:val="28"/>
        </w:rPr>
        <w:t>4. Основанием для внесения сведений в Реестр является постановление администрации Туапсинского муниципального округа о предоставлении социальной выплаты гражданам, жилые помещения которых утрачены в результате чрезвычайной ситуации муниципального характера, произошедшей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территории </w:t>
      </w:r>
      <w:r>
        <w:rPr>
          <w:rFonts w:ascii="Times New Roman" w:hAnsi="Times New Roman"/>
          <w:b w:val="0"/>
          <w:spacing w:val="-1"/>
          <w:sz w:val="28"/>
        </w:rPr>
        <w:t xml:space="preserve">Шепсинского сельского поселения </w:t>
      </w:r>
      <w:r>
        <w:rPr>
          <w:rFonts w:ascii="Times New Roman" w:hAnsi="Times New Roman"/>
          <w:b w:val="0"/>
          <w:spacing w:val="-1"/>
          <w:sz w:val="28"/>
        </w:rPr>
        <w:t xml:space="preserve">Туапсинского района </w:t>
      </w:r>
      <w:r>
        <w:rPr>
          <w:rFonts w:ascii="Times New Roman" w:hAnsi="Times New Roman"/>
          <w:b w:val="0"/>
          <w:sz w:val="28"/>
        </w:rPr>
        <w:t>20 февраля 2023 г.</w:t>
      </w:r>
    </w:p>
    <w:p w14:paraId="1C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Реестровая запись содержит следующую информацию:</w:t>
      </w:r>
    </w:p>
    <w:p w14:paraId="1D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номер реестровой записи;</w:t>
      </w:r>
    </w:p>
    <w:p w14:paraId="1E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фамилию, имя, отчество гражданина получателя социальной выплаты и членов его семьи;</w:t>
      </w:r>
    </w:p>
    <w:p w14:paraId="1F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дату и номер постановления о предоставлении социальной выплаты;</w:t>
      </w:r>
    </w:p>
    <w:p w14:paraId="20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размер предоставленной социальной выплаты;</w:t>
      </w:r>
    </w:p>
    <w:p w14:paraId="21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номер, дату и сумму платежного поручения о перечислении социальной выплаты.</w:t>
      </w:r>
    </w:p>
    <w:p w14:paraId="22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Ведение Реестра осуществляется отделом учета и отчетности администрации Туапсинского муниципального округа.</w:t>
      </w:r>
    </w:p>
    <w:p w14:paraId="23000000">
      <w:pPr>
        <w:pStyle w:val="Style_3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Внесение в Реестр реестровых записей осуществляется в срок, не превышающий пяти рабочих дней со дня принятия решения о предоставлении социальной выплаты.</w:t>
      </w:r>
    </w:p>
    <w:p w14:paraId="24000000">
      <w:pPr>
        <w:pStyle w:val="Style_3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».</w:t>
      </w:r>
    </w:p>
    <w:p w14:paraId="2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7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8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29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2A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</w:t>
      </w:r>
      <w:r>
        <w:rPr>
          <w:rFonts w:ascii="Times New Roman" w:hAnsi="Times New Roman"/>
          <w:sz w:val="28"/>
        </w:rPr>
        <w:t xml:space="preserve">                                                        Д.В. Дацишин</w:t>
      </w:r>
    </w:p>
    <w:p w14:paraId="2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E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F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0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1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2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7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8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5"/>
      <w:pgMar w:bottom="1134" w:footer="0" w:gutter="0" w:header="0" w:left="1701" w:right="565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ind/>
      <w:jc w:val="center"/>
    </w:pPr>
  </w:p>
  <w:p w14:paraId="04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rFonts w:ascii="Times New Roman" w:hAnsi="Times New Roman"/>
      </w:rPr>
    </w:pPr>
  </w:p>
  <w:p w14:paraId="02000000">
    <w:pPr>
      <w:pStyle w:val="Style_1"/>
      <w:ind/>
      <w:jc w:val="center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spacing w:after="200" w:line="276" w:lineRule="auto"/>
      <w:ind/>
    </w:pPr>
    <w:rPr>
      <w:sz w:val="22"/>
    </w:rPr>
  </w:style>
  <w:style w:default="1" w:styleId="Style_5_ch" w:type="character">
    <w:name w:val="Normal"/>
    <w:link w:val="Style_5"/>
    <w:rPr>
      <w:sz w:val="22"/>
    </w:rPr>
  </w:style>
  <w:style w:styleId="Style_2" w:type="paragraph">
    <w:name w:val="footer"/>
    <w:basedOn w:val="Style_5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6" w:type="paragraph">
    <w:name w:val="toc 2"/>
    <w:next w:val="Style_5"/>
    <w:link w:val="Style_6_ch"/>
    <w:uiPriority w:val="39"/>
    <w:pPr>
      <w:ind w:firstLine="0"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ConsPlusNonformat"/>
    <w:link w:val="Style_10_ch"/>
    <w:pPr>
      <w:widowControl w:val="0"/>
      <w:ind/>
    </w:pPr>
    <w:rPr>
      <w:rFonts w:ascii="Courier New" w:hAnsi="Courier New"/>
    </w:rPr>
  </w:style>
  <w:style w:styleId="Style_10_ch" w:type="character">
    <w:name w:val="ConsPlusNonformat"/>
    <w:link w:val="Style_10"/>
    <w:rPr>
      <w:rFonts w:ascii="Courier New" w:hAnsi="Courier New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TitlePage"/>
    <w:link w:val="Style_12_ch"/>
    <w:pPr>
      <w:widowControl w:val="0"/>
      <w:ind/>
    </w:pPr>
    <w:rPr>
      <w:rFonts w:ascii="Tahoma" w:hAnsi="Tahoma"/>
    </w:rPr>
  </w:style>
  <w:style w:styleId="Style_12_ch" w:type="character">
    <w:name w:val="ConsPlusTitlePage"/>
    <w:link w:val="Style_12"/>
    <w:rPr>
      <w:rFonts w:ascii="Tahoma" w:hAnsi="Tahoma"/>
    </w:rPr>
  </w:style>
  <w:style w:styleId="Style_13" w:type="paragraph">
    <w:name w:val="Balloon Text"/>
    <w:basedOn w:val="Style_5"/>
    <w:link w:val="Style_13_ch"/>
    <w:pPr>
      <w:spacing w:after="0" w:line="240" w:lineRule="auto"/>
      <w:ind/>
    </w:pPr>
    <w:rPr>
      <w:rFonts w:ascii="Tahoma" w:hAnsi="Tahoma"/>
      <w:sz w:val="16"/>
    </w:rPr>
  </w:style>
  <w:style w:styleId="Style_13_ch" w:type="character">
    <w:name w:val="Balloon Text"/>
    <w:basedOn w:val="Style_5_ch"/>
    <w:link w:val="Style_13"/>
    <w:rPr>
      <w:rFonts w:ascii="Tahoma" w:hAnsi="Tahoma"/>
      <w:sz w:val="16"/>
    </w:rPr>
  </w:style>
  <w:style w:styleId="Style_3" w:type="paragraph">
    <w:name w:val="ConsPlusNormal"/>
    <w:link w:val="Style_3_ch"/>
    <w:pPr>
      <w:widowControl w:val="0"/>
      <w:ind/>
    </w:pPr>
    <w:rPr>
      <w:sz w:val="22"/>
    </w:rPr>
  </w:style>
  <w:style w:styleId="Style_3_ch" w:type="character">
    <w:name w:val="ConsPlusNormal"/>
    <w:link w:val="Style_3"/>
    <w:rPr>
      <w:sz w:val="22"/>
    </w:rPr>
  </w:style>
  <w:style w:styleId="Style_14" w:type="paragraph">
    <w:name w:val="Обычный1"/>
    <w:link w:val="Style_14_ch"/>
    <w:rPr>
      <w:sz w:val="22"/>
    </w:rPr>
  </w:style>
  <w:style w:styleId="Style_14_ch" w:type="character">
    <w:name w:val="Обычный1"/>
    <w:link w:val="Style_14"/>
    <w:rPr>
      <w:sz w:val="22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3"/>
    <w:next w:val="Style_5"/>
    <w:link w:val="Style_16_ch"/>
    <w:uiPriority w:val="39"/>
    <w:pPr>
      <w:ind w:firstLine="0"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7" w:type="paragraph">
    <w:name w:val="Гиперссылка1"/>
    <w:link w:val="Style_17_ch"/>
    <w:rPr>
      <w:color w:val="0000FF"/>
      <w:u w:val="single"/>
    </w:rPr>
  </w:style>
  <w:style w:styleId="Style_17_ch" w:type="character">
    <w:name w:val="Гиперссылка1"/>
    <w:link w:val="Style_17"/>
    <w:rPr>
      <w:color w:val="0000FF"/>
      <w:u w:val="single"/>
    </w:rPr>
  </w:style>
  <w:style w:styleId="Style_18" w:type="paragraph">
    <w:name w:val="heading 5"/>
    <w:next w:val="Style_5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5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5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ind/>
      <w:jc w:val="both"/>
    </w:pPr>
    <w:rPr>
      <w:rFonts w:ascii="XO Thames" w:hAnsi="XO Thames"/>
    </w:rPr>
  </w:style>
  <w:style w:styleId="Style_23_ch" w:type="character">
    <w:name w:val="Header and Footer"/>
    <w:link w:val="Style_23"/>
    <w:rPr>
      <w:rFonts w:ascii="XO Thames" w:hAnsi="XO Thames"/>
    </w:rPr>
  </w:style>
  <w:style w:styleId="Style_24" w:type="paragraph">
    <w:name w:val="toc 9"/>
    <w:next w:val="Style_5"/>
    <w:link w:val="Style_24_ch"/>
    <w:uiPriority w:val="39"/>
    <w:pPr>
      <w:ind w:firstLine="0"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5"/>
    <w:link w:val="Style_25_ch"/>
    <w:uiPriority w:val="39"/>
    <w:pPr>
      <w:ind w:firstLine="0"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5"/>
    <w:link w:val="Style_26_ch"/>
    <w:uiPriority w:val="39"/>
    <w:pPr>
      <w:ind w:firstLine="0"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5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5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5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4" w:type="paragraph">
    <w:name w:val="ConsPlusTitle"/>
    <w:link w:val="Style_4_ch"/>
    <w:pPr>
      <w:widowControl w:val="0"/>
      <w:ind/>
    </w:pPr>
    <w:rPr>
      <w:b w:val="1"/>
      <w:sz w:val="22"/>
    </w:rPr>
  </w:style>
  <w:style w:styleId="Style_4_ch" w:type="character">
    <w:name w:val="ConsPlusTitle"/>
    <w:link w:val="Style_4"/>
    <w:rPr>
      <w:b w:val="1"/>
      <w:sz w:val="22"/>
    </w:rPr>
  </w:style>
  <w:style w:styleId="Style_30" w:type="paragraph">
    <w:name w:val="heading 2"/>
    <w:basedOn w:val="Style_5"/>
    <w:link w:val="Style_30_ch"/>
    <w:uiPriority w:val="9"/>
    <w:qFormat/>
    <w:pPr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30_ch" w:type="character">
    <w:name w:val="heading 2"/>
    <w:basedOn w:val="Style_5_ch"/>
    <w:link w:val="Style_30"/>
    <w:rPr>
      <w:rFonts w:ascii="Times New Roman" w:hAnsi="Times New Roman"/>
      <w:b w:val="1"/>
      <w:sz w:val="36"/>
    </w:rPr>
  </w:style>
  <w:style w:styleId="Style_31" w:type="paragraph">
    <w:name w:val="Основной шрифт абзаца1"/>
    <w:link w:val="Style_31_ch"/>
  </w:style>
  <w:style w:styleId="Style_31_ch" w:type="character">
    <w:name w:val="Основной шрифт абзаца1"/>
    <w:link w:val="Style_31"/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2025-04-09T06:01:53Z</dcterms:modified>
</cp:coreProperties>
</file>